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C400" w14:textId="359281BE" w:rsidR="00BB209D" w:rsidRPr="00080901" w:rsidRDefault="00BB209D" w:rsidP="536C3D92">
      <w:pPr>
        <w:spacing w:before="100" w:beforeAutospacing="1" w:after="100" w:afterAutospacing="1" w:line="240" w:lineRule="auto"/>
        <w:outlineLvl w:val="0"/>
        <w:rPr>
          <w:rFonts w:ascii="Aptos" w:eastAsia="Times New Roman" w:hAnsi="Aptos" w:cs="Times New Roman"/>
          <w:b/>
          <w:bCs/>
          <w:sz w:val="32"/>
          <w:szCs w:val="32"/>
          <w:lang w:val="en-GB" w:eastAsia="de-DE"/>
        </w:rPr>
      </w:pPr>
      <w:r w:rsidRPr="00080901">
        <w:rPr>
          <w:rFonts w:ascii="Aptos" w:eastAsia="Times New Roman" w:hAnsi="Aptos" w:cs="Times New Roman"/>
          <w:b/>
          <w:bCs/>
          <w:kern w:val="36"/>
          <w:sz w:val="32"/>
          <w:szCs w:val="32"/>
          <w:lang w:val="en-GB" w:eastAsia="de-DE"/>
          <w14:ligatures w14:val="none"/>
        </w:rPr>
        <w:t>InterRed InterfaceAI</w:t>
      </w:r>
      <w:r w:rsidRPr="00080901">
        <w:rPr>
          <w:rFonts w:ascii="Aptos" w:eastAsia="Times New Roman" w:hAnsi="Aptos" w:cs="Times New Roman"/>
          <w:b/>
          <w:bCs/>
          <w:sz w:val="32"/>
          <w:szCs w:val="32"/>
          <w:lang w:val="en-GB" w:eastAsia="de-DE"/>
        </w:rPr>
        <w:t xml:space="preserve">: heise </w:t>
      </w:r>
      <w:r w:rsidR="323AACB5" w:rsidRPr="00080901">
        <w:rPr>
          <w:rFonts w:ascii="Aptos" w:eastAsia="Times New Roman" w:hAnsi="Aptos" w:cs="Times New Roman"/>
          <w:b/>
          <w:bCs/>
          <w:sz w:val="32"/>
          <w:szCs w:val="32"/>
          <w:lang w:val="en-GB" w:eastAsia="de-DE"/>
        </w:rPr>
        <w:t xml:space="preserve">brings </w:t>
      </w:r>
      <w:r w:rsidRPr="00080901">
        <w:rPr>
          <w:rFonts w:ascii="Aptos" w:eastAsia="Times New Roman" w:hAnsi="Aptos" w:cs="Times New Roman"/>
          <w:b/>
          <w:bCs/>
          <w:sz w:val="32"/>
          <w:szCs w:val="32"/>
          <w:lang w:val="en-GB" w:eastAsia="de-DE"/>
        </w:rPr>
        <w:t xml:space="preserve">editorial </w:t>
      </w:r>
      <w:r w:rsidR="323AACB5" w:rsidRPr="00080901">
        <w:rPr>
          <w:rFonts w:ascii="Aptos" w:eastAsia="Times New Roman" w:hAnsi="Aptos" w:cs="Times New Roman"/>
          <w:b/>
          <w:bCs/>
          <w:sz w:val="32"/>
          <w:szCs w:val="32"/>
          <w:lang w:val="en-GB" w:eastAsia="de-DE"/>
        </w:rPr>
        <w:t xml:space="preserve">logic </w:t>
      </w:r>
      <w:r w:rsidRPr="00080901">
        <w:rPr>
          <w:rFonts w:ascii="Aptos" w:eastAsia="Times New Roman" w:hAnsi="Aptos" w:cs="Times New Roman"/>
          <w:b/>
          <w:bCs/>
          <w:sz w:val="32"/>
          <w:szCs w:val="32"/>
          <w:lang w:val="en-GB" w:eastAsia="de-DE"/>
        </w:rPr>
        <w:t xml:space="preserve">directly </w:t>
      </w:r>
      <w:r w:rsidR="323AACB5" w:rsidRPr="00080901">
        <w:rPr>
          <w:rFonts w:ascii="Aptos" w:eastAsia="Times New Roman" w:hAnsi="Aptos" w:cs="Times New Roman"/>
          <w:b/>
          <w:bCs/>
          <w:sz w:val="32"/>
          <w:szCs w:val="32"/>
          <w:lang w:val="en-GB" w:eastAsia="de-DE"/>
        </w:rPr>
        <w:t>into the system</w:t>
      </w:r>
    </w:p>
    <w:p w14:paraId="2426EC46" w14:textId="0D1E641C" w:rsidR="00BB209D" w:rsidRPr="00080901" w:rsidRDefault="170E76C1" w:rsidP="5A5EF849">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b/>
          <w:bCs/>
          <w:sz w:val="20"/>
          <w:szCs w:val="20"/>
          <w:lang w:val="en-GB" w:eastAsia="de-DE"/>
        </w:rPr>
        <w:t xml:space="preserve">With InterfaceAI, InterRed is introducing a new agent-enabled front-end operational layer that allows editorial teams to automate their individual workflows directly within the CMS. Instead of using AI merely as a standalone tool, editorial logic is, for the first time, being integrated directly into the CMS. </w:t>
      </w:r>
      <w:r w:rsidR="00BB209D" w:rsidRPr="00080901">
        <w:rPr>
          <w:rFonts w:ascii="Aptos" w:eastAsia="Times New Roman" w:hAnsi="Aptos" w:cs="Times New Roman"/>
          <w:b/>
          <w:bCs/>
          <w:sz w:val="20"/>
          <w:szCs w:val="20"/>
          <w:lang w:val="en-GB" w:eastAsia="de-DE"/>
        </w:rPr>
        <w:t xml:space="preserve">The editorial team at heise online is already using the solution, including for a </w:t>
      </w:r>
      <w:r w:rsidR="70CC1518" w:rsidRPr="00080901">
        <w:rPr>
          <w:rFonts w:ascii="Aptos" w:eastAsia="Times New Roman" w:hAnsi="Aptos" w:cs="Times New Roman"/>
          <w:b/>
          <w:bCs/>
          <w:sz w:val="20"/>
          <w:szCs w:val="20"/>
          <w:lang w:val="en-GB" w:eastAsia="de-DE"/>
        </w:rPr>
        <w:t xml:space="preserve">comprehensive </w:t>
      </w:r>
      <w:r w:rsidR="00BB209D" w:rsidRPr="00080901">
        <w:rPr>
          <w:rFonts w:ascii="Aptos" w:eastAsia="Times New Roman" w:hAnsi="Aptos" w:cs="Times New Roman"/>
          <w:b/>
          <w:bCs/>
          <w:sz w:val="20"/>
          <w:szCs w:val="20"/>
          <w:lang w:val="en-GB" w:eastAsia="de-DE"/>
        </w:rPr>
        <w:t>fact-checking process.</w:t>
      </w:r>
    </w:p>
    <w:p w14:paraId="0442FCB8" w14:textId="5473F553" w:rsidR="00BB209D" w:rsidRPr="00080901" w:rsidRDefault="720E9C66" w:rsidP="00BB209D">
      <w:pPr>
        <w:spacing w:before="100" w:beforeAutospacing="1" w:after="100" w:afterAutospacing="1" w:line="240" w:lineRule="auto"/>
        <w:outlineLvl w:val="1"/>
        <w:rPr>
          <w:lang w:val="en-GB"/>
        </w:rPr>
      </w:pPr>
      <w:r w:rsidRPr="00080901">
        <w:rPr>
          <w:rFonts w:ascii="Aptos" w:eastAsia="Times New Roman" w:hAnsi="Aptos" w:cs="Times New Roman"/>
          <w:b/>
          <w:bCs/>
          <w:sz w:val="28"/>
          <w:szCs w:val="28"/>
          <w:lang w:val="en-GB" w:eastAsia="de-DE"/>
        </w:rPr>
        <w:t>Workflow instead of a standalone tool</w:t>
      </w:r>
    </w:p>
    <w:p w14:paraId="626AD35B" w14:textId="3AC44E37" w:rsidR="4D87B997" w:rsidRPr="00080901" w:rsidRDefault="4D87B997" w:rsidP="5A5EF849">
      <w:pPr>
        <w:spacing w:beforeAutospacing="1" w:afterAutospacing="1" w:line="240" w:lineRule="auto"/>
        <w:rPr>
          <w:lang w:val="en-GB"/>
        </w:rPr>
      </w:pPr>
      <w:r w:rsidRPr="00080901">
        <w:rPr>
          <w:rFonts w:ascii="Aptos" w:eastAsia="Times New Roman" w:hAnsi="Aptos" w:cs="Times New Roman"/>
          <w:sz w:val="20"/>
          <w:szCs w:val="20"/>
          <w:lang w:val="en-GB" w:eastAsia="de-DE"/>
        </w:rPr>
        <w:t xml:space="preserve">Despite the growing use of AI, many editorial processes remain manual: structuring content, maintaining metadata, fact-checking or formatting texts. Today, AI often provides support only in specific areas, such as headlines </w:t>
      </w:r>
      <w:r w:rsidR="48EFECDA" w:rsidRPr="00080901">
        <w:rPr>
          <w:rFonts w:ascii="Aptos" w:eastAsia="Times New Roman" w:hAnsi="Aptos" w:cs="Times New Roman"/>
          <w:sz w:val="20"/>
          <w:szCs w:val="20"/>
          <w:lang w:val="en-GB" w:eastAsia="de-DE"/>
        </w:rPr>
        <w:t xml:space="preserve">or </w:t>
      </w:r>
      <w:r w:rsidRPr="00080901">
        <w:rPr>
          <w:rFonts w:ascii="Aptos" w:eastAsia="Times New Roman" w:hAnsi="Aptos" w:cs="Times New Roman"/>
          <w:sz w:val="20"/>
          <w:szCs w:val="20"/>
          <w:lang w:val="en-GB" w:eastAsia="de-DE"/>
        </w:rPr>
        <w:t>summaries.</w:t>
      </w:r>
    </w:p>
    <w:p w14:paraId="1D34ABE6" w14:textId="31DF153A" w:rsidR="00BB209D" w:rsidRPr="00080901" w:rsidRDefault="00BB209D" w:rsidP="5A5EF849">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kern w:val="0"/>
          <w:sz w:val="20"/>
          <w:szCs w:val="20"/>
          <w:lang w:val="en-GB" w:eastAsia="de-DE"/>
          <w14:ligatures w14:val="none"/>
        </w:rPr>
        <w:t xml:space="preserve">The reason: AI without context remains generic. It can write texts, suggest headlines and provide summaries, </w:t>
      </w:r>
      <w:r w:rsidR="4CB48FB6" w:rsidRPr="00080901">
        <w:rPr>
          <w:rFonts w:ascii="Aptos" w:eastAsia="Times New Roman" w:hAnsi="Aptos" w:cs="Times New Roman"/>
          <w:sz w:val="20"/>
          <w:szCs w:val="20"/>
          <w:lang w:val="en-GB" w:eastAsia="de-DE"/>
        </w:rPr>
        <w:t>but</w:t>
      </w:r>
      <w:r w:rsidRPr="00080901">
        <w:rPr>
          <w:rFonts w:ascii="Aptos" w:eastAsia="Times New Roman" w:hAnsi="Aptos" w:cs="Times New Roman"/>
          <w:kern w:val="0"/>
          <w:sz w:val="20"/>
          <w:szCs w:val="20"/>
          <w:lang w:val="en-GB" w:eastAsia="de-DE"/>
          <w14:ligatures w14:val="none"/>
        </w:rPr>
        <w:t xml:space="preserve"> it </w:t>
      </w:r>
      <w:r w:rsidRPr="00080901">
        <w:rPr>
          <w:rFonts w:ascii="Aptos" w:eastAsia="Aptos" w:hAnsi="Aptos" w:cs="Aptos"/>
          <w:sz w:val="20"/>
          <w:szCs w:val="20"/>
          <w:lang w:val="en-GB"/>
        </w:rPr>
        <w:t xml:space="preserve">does not </w:t>
      </w:r>
      <w:r w:rsidRPr="00080901">
        <w:rPr>
          <w:rFonts w:ascii="Aptos" w:eastAsia="Times New Roman" w:hAnsi="Aptos" w:cs="Times New Roman"/>
          <w:kern w:val="0"/>
          <w:sz w:val="20"/>
          <w:szCs w:val="20"/>
          <w:lang w:val="en-GB" w:eastAsia="de-DE"/>
          <w14:ligatures w14:val="none"/>
        </w:rPr>
        <w:t xml:space="preserve">understand </w:t>
      </w:r>
      <w:r w:rsidRPr="00080901">
        <w:rPr>
          <w:rFonts w:ascii="Aptos" w:eastAsia="Aptos" w:hAnsi="Aptos" w:cs="Aptos"/>
          <w:sz w:val="20"/>
          <w:szCs w:val="20"/>
          <w:lang w:val="en-GB"/>
        </w:rPr>
        <w:t xml:space="preserve">how an editorial team actually works. </w:t>
      </w:r>
      <w:r w:rsidRPr="00080901">
        <w:rPr>
          <w:rFonts w:ascii="Aptos" w:eastAsia="Times New Roman" w:hAnsi="Aptos" w:cs="Times New Roman"/>
          <w:sz w:val="20"/>
          <w:szCs w:val="20"/>
          <w:lang w:val="en-GB" w:eastAsia="de-DE"/>
        </w:rPr>
        <w:t xml:space="preserve">And that is precisely why AI today often ends up as a standalone tool, rather than an integral part of editorial value creation. </w:t>
      </w:r>
    </w:p>
    <w:p w14:paraId="44691DF6" w14:textId="5A736648" w:rsidR="00BB209D" w:rsidRPr="00080901" w:rsidRDefault="00BB209D" w:rsidP="00BB209D">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kern w:val="0"/>
          <w:sz w:val="20"/>
          <w:szCs w:val="20"/>
          <w:lang w:val="en-GB" w:eastAsia="de-DE"/>
          <w14:ligatures w14:val="none"/>
        </w:rPr>
        <w:t>InterRed, a provider of an AI-based publishing automation solution for digital and print, offers the answer to this structural problem with InterfaceAI</w:t>
      </w:r>
      <w:r w:rsidRPr="00080901">
        <w:rPr>
          <w:rFonts w:ascii="Aptos" w:eastAsia="Times New Roman" w:hAnsi="Aptos" w:cs="Times New Roman"/>
          <w:sz w:val="20"/>
          <w:szCs w:val="20"/>
          <w:lang w:val="en-GB" w:eastAsia="de-DE"/>
        </w:rPr>
        <w:t>.</w:t>
      </w:r>
    </w:p>
    <w:p w14:paraId="0FAF36EB" w14:textId="1F6B36B6" w:rsidR="00BB209D" w:rsidRPr="00080901" w:rsidRDefault="3DE5FD23" w:rsidP="660B84ED">
      <w:pPr>
        <w:spacing w:beforeAutospacing="1" w:afterAutospacing="1" w:line="240" w:lineRule="auto"/>
        <w:rPr>
          <w:rFonts w:ascii="Aptos" w:eastAsia="Times New Roman" w:hAnsi="Aptos" w:cs="Times New Roman"/>
          <w:b/>
          <w:sz w:val="28"/>
          <w:szCs w:val="28"/>
          <w:lang w:val="en-GB" w:eastAsia="de-DE"/>
        </w:rPr>
      </w:pPr>
      <w:r w:rsidRPr="00080901">
        <w:rPr>
          <w:rFonts w:ascii="Aptos" w:eastAsia="Times New Roman" w:hAnsi="Aptos" w:cs="Times New Roman"/>
          <w:b/>
          <w:bCs/>
          <w:sz w:val="28"/>
          <w:szCs w:val="28"/>
          <w:lang w:val="en-GB" w:eastAsia="de-DE"/>
        </w:rPr>
        <w:t>Workflow automation</w:t>
      </w:r>
    </w:p>
    <w:p w14:paraId="4FDA92F6" w14:textId="77777777" w:rsidR="00BB209D" w:rsidRPr="00080901" w:rsidRDefault="00BB209D" w:rsidP="00BB209D">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kern w:val="0"/>
          <w:sz w:val="20"/>
          <w:szCs w:val="20"/>
          <w:lang w:val="en-GB" w:eastAsia="de-DE"/>
          <w14:ligatures w14:val="none"/>
        </w:rPr>
        <w:t>InterfaceAI is the agent-enabled front-end operational layer of InterRed. It enables editorial teams and publishers to automate virtually any workflow within the system themselves, from creating structured articles from raw text and proofreading to complex, multi-stage editorial processes such as fact-checking.</w:t>
      </w:r>
    </w:p>
    <w:p w14:paraId="4A2E4E07" w14:textId="292720A2" w:rsidR="5313B45D" w:rsidRPr="00080901" w:rsidRDefault="5313B45D" w:rsidP="5A5EF849">
      <w:pPr>
        <w:spacing w:beforeAutospacing="1" w:afterAutospacing="1" w:line="240" w:lineRule="auto"/>
        <w:rPr>
          <w:lang w:val="en-GB"/>
        </w:rPr>
      </w:pPr>
      <w:r w:rsidRPr="00080901">
        <w:rPr>
          <w:rFonts w:ascii="Aptos" w:eastAsia="Times New Roman" w:hAnsi="Aptos" w:cs="Times New Roman"/>
          <w:sz w:val="20"/>
          <w:szCs w:val="20"/>
          <w:lang w:val="en-GB" w:eastAsia="de-DE"/>
        </w:rPr>
        <w:t xml:space="preserve">The key difference from traditional AI integrations or API approaches such as MCP is that InterfaceAI integrates not just individual functions, but the entire editorial process logic. Publishers can map their individual rules, procedures and quality standards directly within the system – as an integral part of the daily workflow rather than via external </w:t>
      </w:r>
      <w:r w:rsidR="570CFAA6" w:rsidRPr="00080901">
        <w:rPr>
          <w:rFonts w:ascii="Aptos" w:eastAsia="Times New Roman" w:hAnsi="Aptos" w:cs="Times New Roman"/>
          <w:sz w:val="20"/>
          <w:szCs w:val="20"/>
          <w:lang w:val="en-GB" w:eastAsia="de-DE"/>
        </w:rPr>
        <w:t>workarounds</w:t>
      </w:r>
      <w:r w:rsidRPr="00080901">
        <w:rPr>
          <w:rFonts w:ascii="Aptos" w:eastAsia="Times New Roman" w:hAnsi="Aptos" w:cs="Times New Roman"/>
          <w:sz w:val="20"/>
          <w:szCs w:val="20"/>
          <w:lang w:val="en-GB" w:eastAsia="de-DE"/>
        </w:rPr>
        <w:t>.</w:t>
      </w:r>
    </w:p>
    <w:p w14:paraId="0F44CD0C" w14:textId="456322AC" w:rsidR="00BB209D" w:rsidRPr="00080901" w:rsidRDefault="00BB209D" w:rsidP="5A5EF849">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kern w:val="0"/>
          <w:sz w:val="20"/>
          <w:szCs w:val="20"/>
          <w:lang w:val="en-GB" w:eastAsia="de-DE"/>
          <w14:ligatures w14:val="none"/>
        </w:rPr>
        <w:t>Using modern methods such as Vibe Coding, automations can even be defined via prompts, without the need for time-consuming development work.</w:t>
      </w:r>
    </w:p>
    <w:p w14:paraId="5D7B0B7E" w14:textId="77777777" w:rsidR="00BB209D" w:rsidRPr="00080901" w:rsidRDefault="00BB209D" w:rsidP="5A5EF849">
      <w:pPr>
        <w:spacing w:before="100" w:beforeAutospacing="1" w:after="100" w:afterAutospacing="1" w:line="240" w:lineRule="auto"/>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kern w:val="0"/>
          <w:sz w:val="20"/>
          <w:szCs w:val="20"/>
          <w:lang w:val="en-GB" w:eastAsia="de-DE"/>
          <w14:ligatures w14:val="none"/>
        </w:rPr>
        <w:t>The competitive advantage lies not in the AI itself, but in the workflow built upon it. It is the editorial team’s unique way of working, translated into software. The editorial team is no longer merely a user, but becomes the architect of its own processes.</w:t>
      </w:r>
    </w:p>
    <w:p w14:paraId="5474BB36" w14:textId="77777777" w:rsidR="00BB209D" w:rsidRPr="00080901" w:rsidRDefault="00BB209D" w:rsidP="00BB209D">
      <w:pPr>
        <w:spacing w:before="100" w:beforeAutospacing="1" w:after="100" w:afterAutospacing="1" w:line="240" w:lineRule="auto"/>
        <w:outlineLvl w:val="1"/>
        <w:rPr>
          <w:rFonts w:ascii="Aptos" w:eastAsia="Times New Roman" w:hAnsi="Aptos" w:cs="Times New Roman"/>
          <w:b/>
          <w:bCs/>
          <w:kern w:val="0"/>
          <w:sz w:val="28"/>
          <w:szCs w:val="28"/>
          <w:lang w:val="en-GB" w:eastAsia="de-DE"/>
          <w14:ligatures w14:val="none"/>
        </w:rPr>
      </w:pPr>
      <w:r w:rsidRPr="00080901">
        <w:rPr>
          <w:rFonts w:ascii="Aptos" w:eastAsia="Times New Roman" w:hAnsi="Aptos" w:cs="Times New Roman"/>
          <w:b/>
          <w:bCs/>
          <w:kern w:val="0"/>
          <w:sz w:val="28"/>
          <w:szCs w:val="28"/>
          <w:lang w:val="en-GB" w:eastAsia="de-DE"/>
          <w14:ligatures w14:val="none"/>
        </w:rPr>
        <w:t>heise is using InterfaceAI productively</w:t>
      </w:r>
    </w:p>
    <w:p w14:paraId="5834A683" w14:textId="6FE837F2" w:rsidR="00DC7AED" w:rsidRPr="00080901" w:rsidRDefault="00DC7AED" w:rsidP="00DC7AED">
      <w:pPr>
        <w:spacing w:beforeAutospacing="1" w:afterAutospacing="1" w:line="240" w:lineRule="auto"/>
        <w:rPr>
          <w:rFonts w:ascii="Aptos" w:eastAsia="Times New Roman" w:hAnsi="Aptos" w:cs="Times New Roman"/>
          <w:sz w:val="20"/>
          <w:szCs w:val="20"/>
          <w:lang w:val="en-GB" w:eastAsia="de-DE"/>
        </w:rPr>
      </w:pPr>
      <w:r w:rsidRPr="00080901">
        <w:rPr>
          <w:rFonts w:ascii="Aptos" w:eastAsia="Times New Roman" w:hAnsi="Aptos" w:cs="Times New Roman"/>
          <w:sz w:val="20"/>
          <w:szCs w:val="20"/>
          <w:lang w:val="en-GB" w:eastAsia="de-DE"/>
        </w:rPr>
        <w:t>The first user is heise online, one of Germany’s technology media outlets with the widest reach. The editorial team developed ‘NextWriter’, a tool based on InterfaceAI that integrates key workflows directly into InterRed.</w:t>
      </w:r>
    </w:p>
    <w:p w14:paraId="7064423A" w14:textId="77777777" w:rsidR="0020710B" w:rsidRPr="00080901" w:rsidRDefault="00DC7AED" w:rsidP="0020710B">
      <w:pPr>
        <w:spacing w:beforeAutospacing="1" w:afterAutospacing="1" w:line="240" w:lineRule="auto"/>
        <w:rPr>
          <w:rFonts w:ascii="Aptos" w:eastAsia="Times New Roman" w:hAnsi="Aptos" w:cs="Times New Roman"/>
          <w:sz w:val="20"/>
          <w:szCs w:val="20"/>
          <w:lang w:val="en-GB" w:eastAsia="de-DE"/>
        </w:rPr>
      </w:pPr>
      <w:r w:rsidRPr="00080901">
        <w:rPr>
          <w:rFonts w:ascii="Aptos" w:eastAsia="Times New Roman" w:hAnsi="Aptos" w:cs="Times New Roman"/>
          <w:sz w:val="20"/>
          <w:szCs w:val="20"/>
          <w:lang w:val="en-GB" w:eastAsia="de-DE"/>
        </w:rPr>
        <w:t>The in-house fact-checking process, previously time-consuming, reliant on experience and difficult to standardise, has proven particularly effective. With NextWriter, it is now firmly embedded in the editorial workflow: at the touch of a button, the tool reads internal sources, checks statements for accuracy, compares in-house spelling conventions and takes editorial rules into account. The editorial team receives specific alerts regarding inconsistencies, missing sources or incorrect statements directly within the editor, along with concrete suggestions for corrections and source references.</w:t>
      </w:r>
    </w:p>
    <w:p w14:paraId="7E8A4439" w14:textId="14BD0BC7" w:rsidR="0020710B" w:rsidRPr="00080901" w:rsidRDefault="00452EC1" w:rsidP="00B213C4">
      <w:pPr>
        <w:spacing w:beforeAutospacing="1" w:afterAutospacing="1" w:line="240" w:lineRule="auto"/>
        <w:rPr>
          <w:rFonts w:ascii="Aptos" w:eastAsia="Times New Roman" w:hAnsi="Aptos" w:cs="Times New Roman"/>
          <w:b/>
          <w:bCs/>
          <w:sz w:val="20"/>
          <w:szCs w:val="20"/>
          <w:lang w:val="en-GB" w:eastAsia="de-DE"/>
        </w:rPr>
      </w:pPr>
      <w:r w:rsidRPr="00080901">
        <w:rPr>
          <w:rFonts w:ascii="Aptos" w:eastAsia="Times New Roman" w:hAnsi="Aptos" w:cs="Times New Roman"/>
          <w:b/>
          <w:bCs/>
          <w:sz w:val="20"/>
          <w:szCs w:val="20"/>
          <w:lang w:val="en-GB" w:eastAsia="de-DE"/>
        </w:rPr>
        <w:lastRenderedPageBreak/>
        <w:t xml:space="preserve">“NextWriter is not an AI feature, but our editorial process within the system, and that makes a fundamental difference to everything we have tried with AI tools so far,” </w:t>
      </w:r>
      <w:r w:rsidRPr="00080901">
        <w:rPr>
          <w:rFonts w:ascii="Aptos" w:eastAsia="Times New Roman" w:hAnsi="Aptos" w:cs="Times New Roman"/>
          <w:sz w:val="20"/>
          <w:szCs w:val="20"/>
          <w:lang w:val="en-GB" w:eastAsia="de-DE"/>
        </w:rPr>
        <w:t xml:space="preserve">says Dr Volker Zota, Editor-in-Chief at heise online. </w:t>
      </w:r>
      <w:r w:rsidRPr="00080901">
        <w:rPr>
          <w:rFonts w:ascii="Aptos" w:eastAsia="Times New Roman" w:hAnsi="Aptos" w:cs="Times New Roman"/>
          <w:b/>
          <w:bCs/>
          <w:sz w:val="20"/>
          <w:szCs w:val="20"/>
          <w:lang w:val="en-GB" w:eastAsia="de-DE"/>
        </w:rPr>
        <w:t xml:space="preserve">“InterfaceAI forms the basis for further developing our editorial workflows in a secure and scalable manner, thereby embedding our own workflow logic within InterRed.” </w:t>
      </w:r>
    </w:p>
    <w:p w14:paraId="3D657F42" w14:textId="77777777" w:rsidR="0071084C" w:rsidRPr="00080901" w:rsidRDefault="0071084C" w:rsidP="00B213C4">
      <w:pPr>
        <w:spacing w:beforeAutospacing="1" w:afterAutospacing="1" w:line="240" w:lineRule="auto"/>
        <w:rPr>
          <w:rFonts w:ascii="Aptos" w:eastAsia="Times New Roman" w:hAnsi="Aptos" w:cs="Times New Roman"/>
          <w:noProof/>
          <w:kern w:val="0"/>
          <w:sz w:val="20"/>
          <w:szCs w:val="20"/>
          <w:lang w:val="en-GB" w:eastAsia="de-DE"/>
          <w14:ligatures w14:val="none"/>
        </w:rPr>
      </w:pPr>
    </w:p>
    <w:p w14:paraId="74090A49" w14:textId="2A45B0EE" w:rsidR="00BB209D" w:rsidRPr="00080901" w:rsidRDefault="0020710B" w:rsidP="0020710B">
      <w:pPr>
        <w:spacing w:beforeAutospacing="1" w:afterAutospacing="1" w:line="240" w:lineRule="auto"/>
        <w:jc w:val="center"/>
        <w:rPr>
          <w:rFonts w:ascii="Aptos" w:eastAsia="Times New Roman" w:hAnsi="Aptos" w:cs="Times New Roman"/>
          <w:kern w:val="0"/>
          <w:sz w:val="20"/>
          <w:szCs w:val="20"/>
          <w:lang w:val="en-GB" w:eastAsia="de-DE"/>
          <w14:ligatures w14:val="none"/>
        </w:rPr>
      </w:pPr>
      <w:r w:rsidRPr="00080901">
        <w:rPr>
          <w:rFonts w:ascii="Aptos" w:eastAsia="Times New Roman" w:hAnsi="Aptos" w:cs="Times New Roman"/>
          <w:noProof/>
          <w:kern w:val="0"/>
          <w:sz w:val="20"/>
          <w:szCs w:val="20"/>
          <w:lang w:val="en-GB" w:eastAsia="de-DE"/>
          <w14:ligatures w14:val="none"/>
        </w:rPr>
        <w:t>[Photo: Dr Volker Zota]</w:t>
      </w:r>
      <w:r w:rsidR="00BB209D" w:rsidRPr="00080901">
        <w:rPr>
          <w:rFonts w:ascii="Aptos" w:eastAsia="Times New Roman" w:hAnsi="Aptos" w:cs="Times New Roman"/>
          <w:kern w:val="0"/>
          <w:sz w:val="16"/>
          <w:szCs w:val="16"/>
          <w:lang w:val="en-GB" w:eastAsia="de-DE"/>
          <w14:ligatures w14:val="none"/>
        </w:rPr>
        <w:br/>
        <w:t>Dr Volker Zota, Editor-in-Chief at heise online</w:t>
      </w:r>
      <w:r w:rsidR="00CB5A24" w:rsidRPr="00080901">
        <w:rPr>
          <w:rFonts w:ascii="Aptos" w:eastAsia="Times New Roman" w:hAnsi="Aptos" w:cs="Times New Roman"/>
          <w:kern w:val="0"/>
          <w:sz w:val="16"/>
          <w:szCs w:val="16"/>
          <w:lang w:val="en-GB" w:eastAsia="de-DE"/>
          <w14:ligatures w14:val="none"/>
        </w:rPr>
        <w:t>. Photo: heise medien</w:t>
      </w:r>
      <w:r w:rsidR="00BB209D" w:rsidRPr="00080901">
        <w:rPr>
          <w:rFonts w:ascii="Aptos" w:eastAsia="Times New Roman" w:hAnsi="Aptos" w:cs="Times New Roman"/>
          <w:kern w:val="0"/>
          <w:sz w:val="16"/>
          <w:szCs w:val="16"/>
          <w:lang w:val="en-GB" w:eastAsia="de-DE"/>
          <w14:ligatures w14:val="none"/>
        </w:rPr>
        <w:br/>
      </w:r>
    </w:p>
    <w:p w14:paraId="798945E6" w14:textId="2146A543" w:rsidR="00BB209D" w:rsidRDefault="0EF5B356" w:rsidP="5A5EF849">
      <w:pPr>
        <w:spacing w:beforeAutospacing="1" w:afterAutospacing="1" w:line="240" w:lineRule="auto"/>
        <w:rPr>
          <w:rFonts w:ascii="Aptos" w:eastAsia="Times New Roman" w:hAnsi="Aptos" w:cs="Times New Roman"/>
          <w:sz w:val="20"/>
          <w:szCs w:val="20"/>
          <w:lang w:val="en-GB" w:eastAsia="de-DE"/>
        </w:rPr>
      </w:pPr>
      <w:r w:rsidRPr="00080901">
        <w:rPr>
          <w:rFonts w:ascii="Aptos" w:eastAsia="Aptos" w:hAnsi="Aptos" w:cs="Aptos"/>
          <w:color w:val="000000" w:themeColor="text1"/>
          <w:sz w:val="20"/>
          <w:szCs w:val="20"/>
          <w:lang w:val="en-GB"/>
        </w:rPr>
        <w:t xml:space="preserve">At the heart of InterfaceAI lies its ability to systematically map editorial processes. This shifts the role of AI in publishing from a one-off support function to an infrastructural level of editorial work. </w:t>
      </w:r>
      <w:r w:rsidR="00271472" w:rsidRPr="00080901">
        <w:rPr>
          <w:rFonts w:ascii="Aptos" w:eastAsia="Aptos" w:hAnsi="Aptos" w:cs="Aptos"/>
          <w:color w:val="000000" w:themeColor="text1"/>
          <w:sz w:val="20"/>
          <w:szCs w:val="20"/>
          <w:lang w:val="en-GB"/>
        </w:rPr>
        <w:t xml:space="preserve">InterfaceAI is based </w:t>
      </w:r>
      <w:r w:rsidRPr="00080901">
        <w:rPr>
          <w:rFonts w:ascii="Aptos" w:eastAsia="Aptos" w:hAnsi="Aptos" w:cs="Aptos"/>
          <w:color w:val="000000" w:themeColor="text1"/>
          <w:sz w:val="20"/>
          <w:szCs w:val="20"/>
          <w:lang w:val="en-GB"/>
        </w:rPr>
        <w:t xml:space="preserve">on three key principles: </w:t>
      </w:r>
      <w:r w:rsidR="006D6D3E" w:rsidRPr="00080901">
        <w:rPr>
          <w:rFonts w:ascii="Aptos" w:eastAsia="Aptos" w:hAnsi="Aptos" w:cs="Aptos"/>
          <w:color w:val="000000" w:themeColor="text1"/>
          <w:sz w:val="20"/>
          <w:szCs w:val="20"/>
          <w:lang w:val="en-GB"/>
        </w:rPr>
        <w:t>editorial teams can define their own individual processes and implement them directly within the CMS, ranging from simple automations to complex agent-based workflows.</w:t>
      </w:r>
      <w:r w:rsidR="00A62566" w:rsidRPr="00080901">
        <w:rPr>
          <w:rFonts w:ascii="Aptos" w:eastAsia="Aptos" w:hAnsi="Aptos" w:cs="Aptos"/>
          <w:color w:val="000000" w:themeColor="text1"/>
          <w:sz w:val="20"/>
          <w:szCs w:val="20"/>
          <w:lang w:val="en-GB"/>
        </w:rPr>
        <w:t xml:space="preserve"> At the same time, InterfaceAI controls which actions agent-based AI is permitted </w:t>
      </w:r>
      <w:r w:rsidR="00407FE2" w:rsidRPr="00080901">
        <w:rPr>
          <w:rFonts w:ascii="Aptos" w:eastAsia="Aptos" w:hAnsi="Aptos" w:cs="Aptos"/>
          <w:color w:val="000000" w:themeColor="text1"/>
          <w:sz w:val="20"/>
          <w:szCs w:val="20"/>
          <w:lang w:val="en-GB"/>
        </w:rPr>
        <w:t>to</w:t>
      </w:r>
      <w:r w:rsidR="00A62566" w:rsidRPr="00080901">
        <w:rPr>
          <w:rFonts w:ascii="Aptos" w:eastAsia="Aptos" w:hAnsi="Aptos" w:cs="Aptos"/>
          <w:color w:val="000000" w:themeColor="text1"/>
          <w:sz w:val="20"/>
          <w:szCs w:val="20"/>
          <w:lang w:val="en-GB"/>
        </w:rPr>
        <w:t xml:space="preserve"> perform within the system</w:t>
      </w:r>
      <w:r w:rsidR="00407FE2" w:rsidRPr="00080901">
        <w:rPr>
          <w:rFonts w:ascii="Aptos" w:eastAsia="Aptos" w:hAnsi="Aptos" w:cs="Aptos"/>
          <w:color w:val="000000" w:themeColor="text1"/>
          <w:sz w:val="20"/>
          <w:szCs w:val="20"/>
          <w:lang w:val="en-GB"/>
        </w:rPr>
        <w:t xml:space="preserve">, </w:t>
      </w:r>
      <w:r w:rsidR="00A62566" w:rsidRPr="00080901">
        <w:rPr>
          <w:rFonts w:ascii="Aptos" w:eastAsia="Aptos" w:hAnsi="Aptos" w:cs="Aptos"/>
          <w:color w:val="000000" w:themeColor="text1"/>
          <w:sz w:val="20"/>
          <w:szCs w:val="20"/>
          <w:lang w:val="en-GB"/>
        </w:rPr>
        <w:t xml:space="preserve">thereby </w:t>
      </w:r>
      <w:r w:rsidR="00407FE2" w:rsidRPr="00080901">
        <w:rPr>
          <w:rFonts w:ascii="Aptos" w:eastAsia="Aptos" w:hAnsi="Aptos" w:cs="Aptos"/>
          <w:color w:val="000000" w:themeColor="text1"/>
          <w:sz w:val="20"/>
          <w:szCs w:val="20"/>
          <w:lang w:val="en-GB"/>
        </w:rPr>
        <w:t xml:space="preserve">ensuring </w:t>
      </w:r>
      <w:r w:rsidR="00A62566" w:rsidRPr="00080901">
        <w:rPr>
          <w:rFonts w:ascii="Aptos" w:eastAsia="Aptos" w:hAnsi="Aptos" w:cs="Aptos"/>
          <w:color w:val="000000" w:themeColor="text1"/>
          <w:sz w:val="20"/>
          <w:szCs w:val="20"/>
          <w:lang w:val="en-GB"/>
        </w:rPr>
        <w:t>reliable</w:t>
      </w:r>
      <w:r w:rsidR="00CA0339" w:rsidRPr="00080901">
        <w:rPr>
          <w:rFonts w:ascii="Aptos" w:eastAsia="Aptos" w:hAnsi="Aptos" w:cs="Aptos"/>
          <w:color w:val="000000" w:themeColor="text1"/>
          <w:sz w:val="20"/>
          <w:szCs w:val="20"/>
          <w:lang w:val="en-GB"/>
        </w:rPr>
        <w:t xml:space="preserve">, traceable </w:t>
      </w:r>
      <w:r w:rsidR="00A62566" w:rsidRPr="00080901">
        <w:rPr>
          <w:rFonts w:ascii="Aptos" w:eastAsia="Aptos" w:hAnsi="Aptos" w:cs="Aptos"/>
          <w:color w:val="000000" w:themeColor="text1"/>
          <w:sz w:val="20"/>
          <w:szCs w:val="20"/>
          <w:lang w:val="en-GB"/>
        </w:rPr>
        <w:t>results</w:t>
      </w:r>
      <w:r w:rsidR="00B1651D" w:rsidRPr="00080901">
        <w:rPr>
          <w:rFonts w:ascii="Aptos" w:eastAsia="Aptos" w:hAnsi="Aptos" w:cs="Aptos"/>
          <w:color w:val="000000" w:themeColor="text1"/>
          <w:sz w:val="20"/>
          <w:szCs w:val="20"/>
          <w:lang w:val="en-GB"/>
        </w:rPr>
        <w:t xml:space="preserve">. </w:t>
      </w:r>
      <w:r w:rsidR="00AD0ADA" w:rsidRPr="00080901">
        <w:rPr>
          <w:rFonts w:ascii="Aptos" w:eastAsia="Aptos" w:hAnsi="Aptos" w:cs="Aptos"/>
          <w:color w:val="000000" w:themeColor="text1"/>
          <w:sz w:val="20"/>
          <w:szCs w:val="20"/>
          <w:lang w:val="en-GB"/>
        </w:rPr>
        <w:t>And finally</w:t>
      </w:r>
      <w:r w:rsidR="00B41770" w:rsidRPr="00080901">
        <w:rPr>
          <w:rFonts w:ascii="Aptos" w:eastAsia="Aptos" w:hAnsi="Aptos" w:cs="Aptos"/>
          <w:color w:val="000000" w:themeColor="text1"/>
          <w:sz w:val="20"/>
          <w:szCs w:val="20"/>
          <w:lang w:val="en-GB"/>
        </w:rPr>
        <w:t>,</w:t>
      </w:r>
      <w:r w:rsidR="00AD0ADA" w:rsidRPr="00080901">
        <w:rPr>
          <w:rFonts w:ascii="Aptos" w:eastAsia="Aptos" w:hAnsi="Aptos" w:cs="Aptos"/>
          <w:color w:val="000000" w:themeColor="text1"/>
          <w:sz w:val="20"/>
          <w:szCs w:val="20"/>
          <w:lang w:val="en-GB"/>
        </w:rPr>
        <w:t xml:space="preserve"> the system is </w:t>
      </w:r>
      <w:r w:rsidR="00B41770" w:rsidRPr="00080901">
        <w:rPr>
          <w:rFonts w:ascii="Aptos" w:eastAsia="Aptos" w:hAnsi="Aptos" w:cs="Aptos"/>
          <w:color w:val="000000" w:themeColor="text1"/>
          <w:sz w:val="20"/>
          <w:szCs w:val="20"/>
          <w:lang w:val="en-GB"/>
        </w:rPr>
        <w:t xml:space="preserve">not a black box: users can actively interact with the AI at any time, influence processes, intervene or adjust results. AI thus </w:t>
      </w:r>
      <w:r w:rsidR="00FF7A54" w:rsidRPr="00080901">
        <w:rPr>
          <w:rFonts w:ascii="Aptos" w:eastAsia="Aptos" w:hAnsi="Aptos" w:cs="Aptos"/>
          <w:color w:val="000000" w:themeColor="text1"/>
          <w:sz w:val="20"/>
          <w:szCs w:val="20"/>
          <w:lang w:val="en-GB"/>
        </w:rPr>
        <w:t xml:space="preserve">becomes </w:t>
      </w:r>
      <w:r w:rsidR="00B41770" w:rsidRPr="00080901">
        <w:rPr>
          <w:rFonts w:ascii="Aptos" w:eastAsia="Aptos" w:hAnsi="Aptos" w:cs="Aptos"/>
          <w:color w:val="000000" w:themeColor="text1"/>
          <w:sz w:val="20"/>
          <w:szCs w:val="20"/>
          <w:lang w:val="en-GB"/>
        </w:rPr>
        <w:t>an integral part of the editorial workflow</w:t>
      </w:r>
      <w:r w:rsidR="00C12EDA" w:rsidRPr="00080901">
        <w:rPr>
          <w:rFonts w:ascii="Aptos" w:eastAsia="Aptos" w:hAnsi="Aptos" w:cs="Aptos"/>
          <w:color w:val="000000" w:themeColor="text1"/>
          <w:sz w:val="20"/>
          <w:szCs w:val="20"/>
          <w:lang w:val="en-GB"/>
        </w:rPr>
        <w:t xml:space="preserve">, rather than </w:t>
      </w:r>
      <w:r w:rsidR="00B41770" w:rsidRPr="00080901">
        <w:rPr>
          <w:rFonts w:ascii="Aptos" w:eastAsia="Aptos" w:hAnsi="Aptos" w:cs="Aptos"/>
          <w:color w:val="000000" w:themeColor="text1"/>
          <w:sz w:val="20"/>
          <w:szCs w:val="20"/>
          <w:lang w:val="en-GB"/>
        </w:rPr>
        <w:t xml:space="preserve">an </w:t>
      </w:r>
      <w:r w:rsidR="00C12EDA" w:rsidRPr="00080901">
        <w:rPr>
          <w:rFonts w:ascii="Aptos" w:eastAsia="Aptos" w:hAnsi="Aptos" w:cs="Aptos"/>
          <w:color w:val="000000" w:themeColor="text1"/>
          <w:sz w:val="20"/>
          <w:szCs w:val="20"/>
          <w:lang w:val="en-GB"/>
        </w:rPr>
        <w:t xml:space="preserve">uncontrolled </w:t>
      </w:r>
      <w:r w:rsidR="00B41770" w:rsidRPr="00080901">
        <w:rPr>
          <w:rFonts w:ascii="Aptos" w:eastAsia="Aptos" w:hAnsi="Aptos" w:cs="Aptos"/>
          <w:color w:val="000000" w:themeColor="text1"/>
          <w:sz w:val="20"/>
          <w:szCs w:val="20"/>
          <w:lang w:val="en-GB"/>
        </w:rPr>
        <w:t>replacement for it.</w:t>
      </w:r>
      <w:r w:rsidRPr="00080901">
        <w:rPr>
          <w:lang w:val="en-GB"/>
        </w:rPr>
        <w:br/>
      </w:r>
    </w:p>
    <w:p w14:paraId="47293FB9" w14:textId="77777777" w:rsidR="00080901" w:rsidRPr="00267769" w:rsidRDefault="00080901" w:rsidP="00080901">
      <w:pPr>
        <w:pBdr>
          <w:bottom w:val="single" w:sz="6" w:space="1" w:color="auto"/>
        </w:pBdr>
        <w:spacing w:line="252" w:lineRule="auto"/>
        <w:rPr>
          <w:rFonts w:ascii="Calibri" w:eastAsia="Calibri" w:hAnsi="Calibri" w:cs="Calibri"/>
          <w:kern w:val="0"/>
          <w:sz w:val="22"/>
          <w:szCs w:val="22"/>
          <w:lang w:val="en-GB"/>
          <w14:ligatures w14:val="none"/>
        </w:rPr>
      </w:pPr>
    </w:p>
    <w:p w14:paraId="147E8483" w14:textId="77777777" w:rsidR="00080901" w:rsidRPr="00267769" w:rsidRDefault="00080901" w:rsidP="00080901">
      <w:pPr>
        <w:spacing w:line="252" w:lineRule="auto"/>
        <w:rPr>
          <w:rFonts w:ascii="Calibri" w:eastAsia="Calibri" w:hAnsi="Calibri" w:cs="Calibri"/>
          <w:kern w:val="0"/>
          <w:sz w:val="22"/>
          <w:szCs w:val="22"/>
          <w:lang w:val="en-GB"/>
          <w14:ligatures w14:val="none"/>
        </w:rPr>
      </w:pPr>
    </w:p>
    <w:p w14:paraId="54AE4312" w14:textId="77777777" w:rsidR="00080901" w:rsidRPr="00267769" w:rsidRDefault="00080901" w:rsidP="00080901">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InterRed GmbH develops and distributes software solutions based on state-of-the-art information technology. InterRed is a leading technology provider in the fields of content management (CMS), editorial systems and multi-channel publishing, offering future-proof print, web, tablet and mobile solutions for newspapers/magazines, corporate publishing and content marketing.</w:t>
      </w:r>
    </w:p>
    <w:p w14:paraId="3C4FED32" w14:textId="77777777" w:rsidR="00080901" w:rsidRPr="00267769" w:rsidRDefault="00080901" w:rsidP="00080901">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The InterRed product family, comprising the central InterRed ContentHub (DAM), the InterRed Print editorial system, the AI-based print automation solution InterRed SmartPaper, the InterRed Online web content management system, the app solution InterRed AppPublishing, and the modules InterRed ContentAgents (AI) and InterRed LiveReporting (web reporting), offers significant added value for every use case and every industry.</w:t>
      </w:r>
    </w:p>
    <w:p w14:paraId="614B60F7" w14:textId="77777777" w:rsidR="00080901" w:rsidRPr="00267769" w:rsidRDefault="00080901" w:rsidP="00080901">
      <w:pPr>
        <w:spacing w:line="252"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Contact for enquiries &amp; interviews:</w:t>
      </w:r>
    </w:p>
    <w:p w14:paraId="23D3E0B7" w14:textId="77777777" w:rsidR="00080901" w:rsidRPr="00267769" w:rsidRDefault="00080901" w:rsidP="00080901">
      <w:pPr>
        <w:spacing w:after="0" w:line="240" w:lineRule="auto"/>
        <w:rPr>
          <w:rFonts w:ascii="Calibri" w:eastAsia="Calibri" w:hAnsi="Calibri" w:cs="Calibri"/>
          <w:kern w:val="0"/>
          <w:sz w:val="22"/>
          <w:szCs w:val="22"/>
          <w:lang w:val="en-GB"/>
          <w14:ligatures w14:val="none"/>
        </w:rPr>
      </w:pPr>
      <w:r w:rsidRPr="00267769">
        <w:rPr>
          <w:rFonts w:ascii="Calibri" w:eastAsia="Calibri" w:hAnsi="Calibri" w:cs="Calibri"/>
          <w:kern w:val="0"/>
          <w:sz w:val="22"/>
          <w:szCs w:val="22"/>
          <w:lang w:val="en-GB"/>
          <w14:ligatures w14:val="none"/>
        </w:rPr>
        <w:t>InterRed GmbH</w:t>
      </w:r>
    </w:p>
    <w:p w14:paraId="12607F0F"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Andreas Nentwig</w:t>
      </w:r>
    </w:p>
    <w:p w14:paraId="1AF72D3B"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Head of Marketing</w:t>
      </w:r>
    </w:p>
    <w:p w14:paraId="178EEE8D"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Eiserfelder Straße 316</w:t>
      </w:r>
    </w:p>
    <w:p w14:paraId="616260F3"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57080 Siegen</w:t>
      </w:r>
    </w:p>
    <w:p w14:paraId="162E404B"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T +49 271 30377-0</w:t>
      </w:r>
    </w:p>
    <w:p w14:paraId="076533F3"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F +49 271 30377-77</w:t>
      </w:r>
    </w:p>
    <w:p w14:paraId="50869551" w14:textId="77777777" w:rsidR="00080901" w:rsidRPr="00267769" w:rsidRDefault="00080901" w:rsidP="00080901">
      <w:pPr>
        <w:spacing w:after="0" w:line="240" w:lineRule="auto"/>
        <w:rPr>
          <w:rFonts w:ascii="Calibri" w:eastAsia="Calibri" w:hAnsi="Calibri" w:cs="Calibri"/>
          <w:kern w:val="0"/>
          <w:sz w:val="22"/>
          <w:szCs w:val="22"/>
          <w14:ligatures w14:val="none"/>
        </w:rPr>
      </w:pPr>
      <w:r w:rsidRPr="00267769">
        <w:rPr>
          <w:rFonts w:ascii="Calibri" w:eastAsia="Calibri" w:hAnsi="Calibri" w:cs="Calibri"/>
          <w:kern w:val="0"/>
          <w:sz w:val="22"/>
          <w:szCs w:val="22"/>
          <w14:ligatures w14:val="none"/>
        </w:rPr>
        <w:t>E info@interred.de</w:t>
      </w:r>
    </w:p>
    <w:p w14:paraId="10A78666" w14:textId="77777777" w:rsidR="00080901" w:rsidRPr="00080901" w:rsidRDefault="00080901" w:rsidP="5A5EF849">
      <w:pPr>
        <w:spacing w:beforeAutospacing="1" w:afterAutospacing="1" w:line="240" w:lineRule="auto"/>
        <w:rPr>
          <w:rFonts w:ascii="Aptos" w:eastAsia="Times New Roman" w:hAnsi="Aptos" w:cs="Times New Roman"/>
          <w:sz w:val="20"/>
          <w:szCs w:val="20"/>
          <w:lang w:eastAsia="de-DE"/>
        </w:rPr>
      </w:pPr>
    </w:p>
    <w:sectPr w:rsidR="00080901" w:rsidRPr="0008090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33784"/>
    <w:multiLevelType w:val="hybridMultilevel"/>
    <w:tmpl w:val="A06CF496"/>
    <w:lvl w:ilvl="0" w:tplc="BD248470">
      <w:start w:val="1"/>
      <w:numFmt w:val="bullet"/>
      <w:lvlText w:val=""/>
      <w:lvlJc w:val="left"/>
      <w:pPr>
        <w:ind w:left="720" w:hanging="360"/>
      </w:pPr>
      <w:rPr>
        <w:rFonts w:ascii="Symbol" w:hAnsi="Symbol" w:hint="default"/>
      </w:rPr>
    </w:lvl>
    <w:lvl w:ilvl="1" w:tplc="5472FDE2">
      <w:start w:val="1"/>
      <w:numFmt w:val="bullet"/>
      <w:lvlText w:val="o"/>
      <w:lvlJc w:val="left"/>
      <w:pPr>
        <w:ind w:left="1440" w:hanging="360"/>
      </w:pPr>
      <w:rPr>
        <w:rFonts w:ascii="Courier New" w:hAnsi="Courier New" w:hint="default"/>
      </w:rPr>
    </w:lvl>
    <w:lvl w:ilvl="2" w:tplc="83B4176C">
      <w:start w:val="1"/>
      <w:numFmt w:val="bullet"/>
      <w:lvlText w:val=""/>
      <w:lvlJc w:val="left"/>
      <w:pPr>
        <w:ind w:left="2160" w:hanging="360"/>
      </w:pPr>
      <w:rPr>
        <w:rFonts w:ascii="Wingdings" w:hAnsi="Wingdings" w:hint="default"/>
      </w:rPr>
    </w:lvl>
    <w:lvl w:ilvl="3" w:tplc="07D4A644">
      <w:start w:val="1"/>
      <w:numFmt w:val="bullet"/>
      <w:lvlText w:val=""/>
      <w:lvlJc w:val="left"/>
      <w:pPr>
        <w:ind w:left="2880" w:hanging="360"/>
      </w:pPr>
      <w:rPr>
        <w:rFonts w:ascii="Symbol" w:hAnsi="Symbol" w:hint="default"/>
      </w:rPr>
    </w:lvl>
    <w:lvl w:ilvl="4" w:tplc="FC4208A2">
      <w:start w:val="1"/>
      <w:numFmt w:val="bullet"/>
      <w:lvlText w:val="o"/>
      <w:lvlJc w:val="left"/>
      <w:pPr>
        <w:ind w:left="3600" w:hanging="360"/>
      </w:pPr>
      <w:rPr>
        <w:rFonts w:ascii="Courier New" w:hAnsi="Courier New" w:hint="default"/>
      </w:rPr>
    </w:lvl>
    <w:lvl w:ilvl="5" w:tplc="A3AC951C">
      <w:start w:val="1"/>
      <w:numFmt w:val="bullet"/>
      <w:lvlText w:val=""/>
      <w:lvlJc w:val="left"/>
      <w:pPr>
        <w:ind w:left="4320" w:hanging="360"/>
      </w:pPr>
      <w:rPr>
        <w:rFonts w:ascii="Wingdings" w:hAnsi="Wingdings" w:hint="default"/>
      </w:rPr>
    </w:lvl>
    <w:lvl w:ilvl="6" w:tplc="DFD81948">
      <w:start w:val="1"/>
      <w:numFmt w:val="bullet"/>
      <w:lvlText w:val=""/>
      <w:lvlJc w:val="left"/>
      <w:pPr>
        <w:ind w:left="5040" w:hanging="360"/>
      </w:pPr>
      <w:rPr>
        <w:rFonts w:ascii="Symbol" w:hAnsi="Symbol" w:hint="default"/>
      </w:rPr>
    </w:lvl>
    <w:lvl w:ilvl="7" w:tplc="4A400364">
      <w:start w:val="1"/>
      <w:numFmt w:val="bullet"/>
      <w:lvlText w:val="o"/>
      <w:lvlJc w:val="left"/>
      <w:pPr>
        <w:ind w:left="5760" w:hanging="360"/>
      </w:pPr>
      <w:rPr>
        <w:rFonts w:ascii="Courier New" w:hAnsi="Courier New" w:hint="default"/>
      </w:rPr>
    </w:lvl>
    <w:lvl w:ilvl="8" w:tplc="86805274">
      <w:start w:val="1"/>
      <w:numFmt w:val="bullet"/>
      <w:lvlText w:val=""/>
      <w:lvlJc w:val="left"/>
      <w:pPr>
        <w:ind w:left="6480" w:hanging="360"/>
      </w:pPr>
      <w:rPr>
        <w:rFonts w:ascii="Wingdings" w:hAnsi="Wingdings" w:hint="default"/>
      </w:rPr>
    </w:lvl>
  </w:abstractNum>
  <w:num w:numId="1" w16cid:durableId="1931229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09D"/>
    <w:rsid w:val="00013589"/>
    <w:rsid w:val="00060479"/>
    <w:rsid w:val="00080901"/>
    <w:rsid w:val="0008535F"/>
    <w:rsid w:val="0017653C"/>
    <w:rsid w:val="001C1CAA"/>
    <w:rsid w:val="0020710B"/>
    <w:rsid w:val="002246F7"/>
    <w:rsid w:val="00271472"/>
    <w:rsid w:val="002A30DC"/>
    <w:rsid w:val="002F2386"/>
    <w:rsid w:val="00407FE2"/>
    <w:rsid w:val="00452EC1"/>
    <w:rsid w:val="00513D56"/>
    <w:rsid w:val="005A67A0"/>
    <w:rsid w:val="00607DC7"/>
    <w:rsid w:val="00654759"/>
    <w:rsid w:val="0067516C"/>
    <w:rsid w:val="006D6D3E"/>
    <w:rsid w:val="0071084C"/>
    <w:rsid w:val="00710B4E"/>
    <w:rsid w:val="00715759"/>
    <w:rsid w:val="00722A08"/>
    <w:rsid w:val="008026F7"/>
    <w:rsid w:val="00830E6F"/>
    <w:rsid w:val="00832609"/>
    <w:rsid w:val="00887C3C"/>
    <w:rsid w:val="00946FB7"/>
    <w:rsid w:val="009E2CFA"/>
    <w:rsid w:val="00A3090A"/>
    <w:rsid w:val="00A62566"/>
    <w:rsid w:val="00AA343C"/>
    <w:rsid w:val="00AD0ADA"/>
    <w:rsid w:val="00B15F95"/>
    <w:rsid w:val="00B1651D"/>
    <w:rsid w:val="00B213C4"/>
    <w:rsid w:val="00B41770"/>
    <w:rsid w:val="00BB06C1"/>
    <w:rsid w:val="00BB209D"/>
    <w:rsid w:val="00C06A59"/>
    <w:rsid w:val="00C12EDA"/>
    <w:rsid w:val="00C84CF8"/>
    <w:rsid w:val="00CA0339"/>
    <w:rsid w:val="00CA3E03"/>
    <w:rsid w:val="00CB0668"/>
    <w:rsid w:val="00CB46BA"/>
    <w:rsid w:val="00CB5A24"/>
    <w:rsid w:val="00CE6D95"/>
    <w:rsid w:val="00D24435"/>
    <w:rsid w:val="00D31259"/>
    <w:rsid w:val="00D33D3F"/>
    <w:rsid w:val="00D8545B"/>
    <w:rsid w:val="00DC2A22"/>
    <w:rsid w:val="00DC7AED"/>
    <w:rsid w:val="00DD6081"/>
    <w:rsid w:val="00EB2629"/>
    <w:rsid w:val="00F440A1"/>
    <w:rsid w:val="00F85A98"/>
    <w:rsid w:val="00FF59E9"/>
    <w:rsid w:val="00FF7A54"/>
    <w:rsid w:val="022E4F0F"/>
    <w:rsid w:val="03395045"/>
    <w:rsid w:val="04E5492C"/>
    <w:rsid w:val="0646F200"/>
    <w:rsid w:val="09145549"/>
    <w:rsid w:val="09D8AE14"/>
    <w:rsid w:val="0A70060D"/>
    <w:rsid w:val="0CFCC2BA"/>
    <w:rsid w:val="0EF5B356"/>
    <w:rsid w:val="0FB5E972"/>
    <w:rsid w:val="110BA384"/>
    <w:rsid w:val="12A9E153"/>
    <w:rsid w:val="13968AB1"/>
    <w:rsid w:val="150878F7"/>
    <w:rsid w:val="170E76C1"/>
    <w:rsid w:val="18BC40D4"/>
    <w:rsid w:val="190C3CBD"/>
    <w:rsid w:val="1930E6B1"/>
    <w:rsid w:val="1A886099"/>
    <w:rsid w:val="1B2D01E0"/>
    <w:rsid w:val="1B727535"/>
    <w:rsid w:val="1C499E67"/>
    <w:rsid w:val="1DE0EA56"/>
    <w:rsid w:val="1FC4CD8C"/>
    <w:rsid w:val="20A03287"/>
    <w:rsid w:val="2224697F"/>
    <w:rsid w:val="23E43403"/>
    <w:rsid w:val="25C65671"/>
    <w:rsid w:val="27D9276C"/>
    <w:rsid w:val="28436BB8"/>
    <w:rsid w:val="29544E41"/>
    <w:rsid w:val="2B006228"/>
    <w:rsid w:val="2B8C1BC6"/>
    <w:rsid w:val="2C0B7127"/>
    <w:rsid w:val="2FBFE7B8"/>
    <w:rsid w:val="323AACB5"/>
    <w:rsid w:val="380B23EA"/>
    <w:rsid w:val="3C309FC3"/>
    <w:rsid w:val="3DE5FD23"/>
    <w:rsid w:val="3E1CA630"/>
    <w:rsid w:val="3E9F7640"/>
    <w:rsid w:val="43BF5300"/>
    <w:rsid w:val="45520C98"/>
    <w:rsid w:val="47753937"/>
    <w:rsid w:val="48EFECDA"/>
    <w:rsid w:val="4A197142"/>
    <w:rsid w:val="4CB48FB6"/>
    <w:rsid w:val="4D87B997"/>
    <w:rsid w:val="50FC3379"/>
    <w:rsid w:val="52CCCC18"/>
    <w:rsid w:val="5313B45D"/>
    <w:rsid w:val="536C3D92"/>
    <w:rsid w:val="53EF01C7"/>
    <w:rsid w:val="570CFAA6"/>
    <w:rsid w:val="5A5EF849"/>
    <w:rsid w:val="5ACED704"/>
    <w:rsid w:val="6365CA8B"/>
    <w:rsid w:val="64B1BA03"/>
    <w:rsid w:val="65B274FE"/>
    <w:rsid w:val="660B84ED"/>
    <w:rsid w:val="6D4B201A"/>
    <w:rsid w:val="6E2EC70F"/>
    <w:rsid w:val="70052431"/>
    <w:rsid w:val="70CC1518"/>
    <w:rsid w:val="715D02CD"/>
    <w:rsid w:val="71D08144"/>
    <w:rsid w:val="720E9C66"/>
    <w:rsid w:val="76276822"/>
    <w:rsid w:val="77447DCD"/>
    <w:rsid w:val="784653F7"/>
    <w:rsid w:val="785D0D59"/>
    <w:rsid w:val="7C9593C1"/>
    <w:rsid w:val="7D4B1469"/>
    <w:rsid w:val="7DCBBC0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EBA59"/>
  <w15:chartTrackingRefBased/>
  <w15:docId w15:val="{ECFD864F-AF17-4F8D-91A4-CCCB6F36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B20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B20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B209D"/>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B209D"/>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B209D"/>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B209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B209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B209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B209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B209D"/>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B209D"/>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B209D"/>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B209D"/>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B209D"/>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B209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B209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B209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B209D"/>
    <w:rPr>
      <w:rFonts w:eastAsiaTheme="majorEastAsia" w:cstheme="majorBidi"/>
      <w:color w:val="272727" w:themeColor="text1" w:themeTint="D8"/>
    </w:rPr>
  </w:style>
  <w:style w:type="paragraph" w:styleId="Titel">
    <w:name w:val="Title"/>
    <w:basedOn w:val="Standard"/>
    <w:next w:val="Standard"/>
    <w:link w:val="TitelZchn"/>
    <w:uiPriority w:val="10"/>
    <w:qFormat/>
    <w:rsid w:val="00BB2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209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209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B209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B209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B209D"/>
    <w:rPr>
      <w:i/>
      <w:iCs/>
      <w:color w:val="404040" w:themeColor="text1" w:themeTint="BF"/>
    </w:rPr>
  </w:style>
  <w:style w:type="paragraph" w:styleId="Listenabsatz">
    <w:name w:val="List Paragraph"/>
    <w:basedOn w:val="Standard"/>
    <w:uiPriority w:val="34"/>
    <w:qFormat/>
    <w:rsid w:val="00BB209D"/>
    <w:pPr>
      <w:ind w:left="720"/>
      <w:contextualSpacing/>
    </w:pPr>
  </w:style>
  <w:style w:type="character" w:styleId="IntensiveHervorhebung">
    <w:name w:val="Intense Emphasis"/>
    <w:basedOn w:val="Absatz-Standardschriftart"/>
    <w:uiPriority w:val="21"/>
    <w:qFormat/>
    <w:rsid w:val="00BB209D"/>
    <w:rPr>
      <w:i/>
      <w:iCs/>
      <w:color w:val="2F5496" w:themeColor="accent1" w:themeShade="BF"/>
    </w:rPr>
  </w:style>
  <w:style w:type="paragraph" w:styleId="IntensivesZitat">
    <w:name w:val="Intense Quote"/>
    <w:basedOn w:val="Standard"/>
    <w:next w:val="Standard"/>
    <w:link w:val="IntensivesZitatZchn"/>
    <w:uiPriority w:val="30"/>
    <w:qFormat/>
    <w:rsid w:val="00BB20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B209D"/>
    <w:rPr>
      <w:i/>
      <w:iCs/>
      <w:color w:val="2F5496" w:themeColor="accent1" w:themeShade="BF"/>
    </w:rPr>
  </w:style>
  <w:style w:type="character" w:styleId="IntensiverVerweis">
    <w:name w:val="Intense Reference"/>
    <w:basedOn w:val="Absatz-Standardschriftart"/>
    <w:uiPriority w:val="32"/>
    <w:qFormat/>
    <w:rsid w:val="00BB209D"/>
    <w:rPr>
      <w:b/>
      <w:bCs/>
      <w:smallCaps/>
      <w:color w:val="2F5496" w:themeColor="accent1" w:themeShade="BF"/>
      <w:spacing w:val="5"/>
    </w:rPr>
  </w:style>
  <w:style w:type="paragraph" w:styleId="berarbeitung">
    <w:name w:val="Revision"/>
    <w:hidden/>
    <w:uiPriority w:val="99"/>
    <w:semiHidden/>
    <w:rsid w:val="00CB46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6B5138B-E702-4D43-9B49-3225B8DAA71C}">
    <t:Anchor>
      <t:Comment id="1353932616"/>
    </t:Anchor>
    <t:History>
      <t:Event id="{B54F93AB-87B1-4629-B8C3-AEB2BBC0B978}" time="2026-05-11T17:32:50.554Z">
        <t:Attribution userId="S::andreas.nentwig@interred.de::c659815d-de07-4c94-a9ea-debc42419907" userProvider="AD" userName="Andreas Nentwig"/>
        <t:Anchor>
          <t:Comment id="1353932616"/>
        </t:Anchor>
        <t:Create/>
      </t:Event>
      <t:Event id="{31A23697-43A4-4258-A5FE-19E23684557D}" time="2026-05-11T17:32:50.554Z">
        <t:Attribution userId="S::andreas.nentwig@interred.de::c659815d-de07-4c94-a9ea-debc42419907" userProvider="AD" userName="Andreas Nentwig"/>
        <t:Anchor>
          <t:Comment id="1353932616"/>
        </t:Anchor>
        <t:Assign userId="S::andre.klahold@interred.de::dd233fb0-8e06-4729-833d-62be18d1dcc6" userProvider="AD" userName="Prof. Dr. André Klahold"/>
      </t:Event>
      <t:Event id="{F7140DA4-A4D3-4198-B1C7-C6F08209949F}" time="2026-05-11T17:32:50.554Z">
        <t:Attribution userId="S::andreas.nentwig@interred.de::c659815d-de07-4c94-a9ea-debc42419907" userProvider="AD" userName="Andreas Nentwig"/>
        <t:Anchor>
          <t:Comment id="1353932616"/>
        </t:Anchor>
        <t:SetTitle title="@Prof. Dr. André Klahold Da InterfaceAI und der Vortrag mit heise Dein Thema ist: Falls Du bis spätestens Anfang Juni den Text einmal inhaltlich prüfen könntest, wäre es super."/>
      </t:Event>
    </t:History>
  </t:Task>
  <t:Task id="{56CD1CF2-9A0C-4979-8495-51376D793CD3}">
    <t:Anchor>
      <t:Comment id="23867089"/>
    </t:Anchor>
    <t:History>
      <t:Event id="{49DFF597-2AA6-4039-A852-FC331EC62B87}" time="2026-05-18T08:53:56.462Z">
        <t:Attribution userId="S::andreas.nentwig@interred.de::c659815d-de07-4c94-a9ea-debc42419907" userProvider="AD" userName="Andreas Nentwig"/>
        <t:Anchor>
          <t:Comment id="23867089"/>
        </t:Anchor>
        <t:Create/>
      </t:Event>
      <t:Event id="{EDD86A33-E246-4947-918F-629A52A4049A}" time="2026-05-18T08:53:56.462Z">
        <t:Attribution userId="S::andreas.nentwig@interred.de::c659815d-de07-4c94-a9ea-debc42419907" userProvider="AD" userName="Andreas Nentwig"/>
        <t:Anchor>
          <t:Comment id="23867089"/>
        </t:Anchor>
        <t:Assign userId="S::andre.klahold@interred.de::dd233fb0-8e06-4729-833d-62be18d1dcc6" userProvider="AD" userName="Prof. Dr. André Klahold"/>
      </t:Event>
      <t:Event id="{9B67A1E8-FA0B-4142-AC14-BC2B40A0EE47}" time="2026-05-18T08:53:56.462Z">
        <t:Attribution userId="S::andreas.nentwig@interred.de::c659815d-de07-4c94-a9ea-debc42419907" userProvider="AD" userName="Andreas Nentwig"/>
        <t:Anchor>
          <t:Comment id="23867089"/>
        </t:Anchor>
        <t:SetTitle title="@Prof. Dr. André Klahold PS: Juni ist eigentlich zu spät. Da wir von heise noch die Freigabe für die PM benötigen und ich ggf. diese als Flyer bestellen und mit auf den EPC nehmen würde, besser früher (KW 22 wenn möglich?)."/>
      </t:Event>
      <t:Event id="{199A668A-175E-4AF6-9569-96EEF66DB882}" time="2026-05-19T09:56:35.289Z">
        <t:Attribution userId="S::andre.klahold@interred.de::dd233fb0-8e06-4729-833d-62be18d1dcc6" userProvider="AD" userName="Prof. Dr. André Klahold"/>
        <t:Anchor>
          <t:Comment id="689526699"/>
        </t:Anchor>
        <t:UnassignAll/>
      </t:Event>
      <t:Event id="{724C867C-F86A-445C-B3A9-4BDC890D582D}" time="2026-05-19T09:56:35.289Z">
        <t:Attribution userId="S::andre.klahold@interred.de::dd233fb0-8e06-4729-833d-62be18d1dcc6" userProvider="AD" userName="Prof. Dr. André Klahold"/>
        <t:Anchor>
          <t:Comment id="689526699"/>
        </t:Anchor>
        <t:Assign userId="S::andreas.nentwig@interred.de::c659815d-de07-4c94-a9ea-debc42419907" userProvider="AD" userName="Andreas Nentwig"/>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E1E0A99D74F3449F987A38B0821585" ma:contentTypeVersion="15" ma:contentTypeDescription="Ein neues Dokument erstellen." ma:contentTypeScope="" ma:versionID="3197742cf69586f928537aff94248957">
  <xsd:schema xmlns:xsd="http://www.w3.org/2001/XMLSchema" xmlns:xs="http://www.w3.org/2001/XMLSchema" xmlns:p="http://schemas.microsoft.com/office/2006/metadata/properties" xmlns:ns2="c19df946-9725-4105-bbb7-a4973b062481" xmlns:ns3="999ff24d-2a3f-4af2-88fc-612299c1ba89" targetNamespace="http://schemas.microsoft.com/office/2006/metadata/properties" ma:root="true" ma:fieldsID="2a83b3e36024b637fc64d1808c336183" ns2:_="" ns3:_="">
    <xsd:import namespace="c19df946-9725-4105-bbb7-a4973b062481"/>
    <xsd:import namespace="999ff24d-2a3f-4af2-88fc-612299c1ba89"/>
    <xsd:element name="properties">
      <xsd:complexType>
        <xsd:sequence>
          <xsd:element name="documentManagement">
            <xsd:complexType>
              <xsd:all>
                <xsd:element ref="ns2:SharedWithUsers" minOccurs="0"/>
                <xsd:element ref="ns2:SharedWithDetail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element ref="ns3:ZugewiesenePerson" minOccurs="0"/>
                <xsd:element ref="ns3:Gepr_x00fc_f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df946-9725-4105-bbb7-a4973b06248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9ff24d-2a3f-4af2-88fc-612299c1ba89"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0196ea6-b59b-49e0-8563-8029efdc00d0" ma:termSetId="09814cd3-568e-fe90-9814-8d621ff8fb84" ma:anchorId="fba54fb3-c3e1-fe81-a776-ca4b69148c4d" ma:open="tru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ZugewiesenePerson" ma:index="20" nillable="true" ma:displayName="Zugewiesene Person" ma:format="Dropdown" ma:list="UserInfo" ma:SharePointGroup="0" ma:internalName="Zugewiesen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pr_x00fc_ft" ma:index="21" nillable="true" ma:displayName="Geprüft" ma:default="0" ma:format="Dropdown" ma:internalName="Gepr_x00fc_ft">
      <xsd:simpleType>
        <xsd:restriction base="dms:Boolea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ugewiesenePerson xmlns="999ff24d-2a3f-4af2-88fc-612299c1ba89">
      <UserInfo>
        <DisplayName/>
        <AccountId xsi:nil="true"/>
        <AccountType/>
      </UserInfo>
    </ZugewiesenePerson>
    <Gepr_x00fc_ft xmlns="999ff24d-2a3f-4af2-88fc-612299c1ba89">false</Gepr_x00fc_ft>
    <lcf76f155ced4ddcb4097134ff3c332f xmlns="999ff24d-2a3f-4af2-88fc-612299c1ba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5E342-342B-4FD0-9874-92D070B16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9df946-9725-4105-bbb7-a4973b062481"/>
    <ds:schemaRef ds:uri="999ff24d-2a3f-4af2-88fc-612299c1ba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3F4F2-F323-4BAD-8575-0D563CB78D54}">
  <ds:schemaRefs>
    <ds:schemaRef ds:uri="http://schemas.microsoft.com/office/2006/metadata/properties"/>
    <ds:schemaRef ds:uri="http://schemas.microsoft.com/office/infopath/2007/PartnerControls"/>
    <ds:schemaRef ds:uri="999ff24d-2a3f-4af2-88fc-612299c1ba89"/>
  </ds:schemaRefs>
</ds:datastoreItem>
</file>

<file path=customXml/itemProps3.xml><?xml version="1.0" encoding="utf-8"?>
<ds:datastoreItem xmlns:ds="http://schemas.openxmlformats.org/officeDocument/2006/customXml" ds:itemID="{9441D6B3-6BB1-4209-A4F6-7266C5F10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753</Words>
  <Characters>4751</Characters>
  <Application>Microsoft Office Word</Application>
  <DocSecurity>0</DocSecurity>
  <Lines>39</Lines>
  <Paragraphs>10</Paragraphs>
  <ScaleCrop>false</ScaleCrop>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docId:9A5939FD9B212AD9FA987FD0A2A099B0</cp:keywords>
  <dc:description/>
  <cp:lastModifiedBy>Andreas Nentwig</cp:lastModifiedBy>
  <cp:revision>17</cp:revision>
  <dcterms:created xsi:type="dcterms:W3CDTF">2026-05-26T07:33:00Z</dcterms:created>
  <dcterms:modified xsi:type="dcterms:W3CDTF">2026-06-05T19:07:00Z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0x01010067E1E0A99D74F3449F987A38B0821585</vt:lpwstr>
  </property>
  <property fmtid="{D5CDD505-2E9C-101B-9397-08002B2CF9AE}" pid="3" name="MediaServiceImageTags">
    <vt:lpwstr/>
  </property>
</Properties>
</file>